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CDC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高桥二期配售型保障性住房建设项目</w:t>
      </w:r>
    </w:p>
    <w:p w14:paraId="4615A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室外排水图纸答疑</w:t>
      </w:r>
    </w:p>
    <w:p w14:paraId="28F9FEA6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</w:p>
    <w:p w14:paraId="5C1FDE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核实雨污水检查井井盖大小是否正确，并明确哪些范围为承重型。</w:t>
      </w:r>
    </w:p>
    <w:p w14:paraId="3006E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  <w:t>设计回复：雨污水检查井井盖井座直径为700，可按照图纸要求选用重型D400球墨铸铁井盖;也可根据所处区域场所，按照图集14S501-1-P3要求选用相应承载能力井盖。</w:t>
      </w:r>
    </w:p>
    <w:p w14:paraId="6F6A4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</w:pPr>
    </w:p>
    <w:p w14:paraId="3B37F3A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雨水、污水市政接驳口是否正确，核实并明确给出。</w:t>
      </w:r>
    </w:p>
    <w:p w14:paraId="2670D2A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19050</wp:posOffset>
            </wp:positionV>
            <wp:extent cx="2884170" cy="2465705"/>
            <wp:effectExtent l="0" t="0" r="11430" b="3175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4170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BF5C4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5B223E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10AB20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FC33EC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449DBD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145E09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4FA405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D3E0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  <w:t>设计回复：雨污排水管根据市政接驳口调整，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4"/>
          <w:szCs w:val="24"/>
          <w:lang w:val="en-US" w:eastAsia="zh-CN"/>
        </w:rPr>
        <w:t>详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  <w:t>见水总施修-第05页室外排水管网总平面图、第06页排水纵断图一、第07页排水纵断图二、第08页排水纵断图三、第09页雨水纵断图一。</w:t>
      </w:r>
    </w:p>
    <w:p w14:paraId="3BF2C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8255</wp:posOffset>
            </wp:positionV>
            <wp:extent cx="2606675" cy="2821305"/>
            <wp:effectExtent l="0" t="0" r="14605" b="13335"/>
            <wp:wrapNone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282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17780</wp:posOffset>
            </wp:positionV>
            <wp:extent cx="2475230" cy="2806700"/>
            <wp:effectExtent l="0" t="0" r="8890" b="1270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523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AD1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</w:pPr>
    </w:p>
    <w:p w14:paraId="70232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</w:pPr>
    </w:p>
    <w:p w14:paraId="1B733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</w:pPr>
    </w:p>
    <w:p w14:paraId="26F3D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</w:pPr>
    </w:p>
    <w:p w14:paraId="6C2D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kern w:val="2"/>
          <w:sz w:val="24"/>
          <w:szCs w:val="24"/>
          <w:lang w:val="en-US" w:eastAsia="zh-CN" w:bidi="ar-SA"/>
        </w:rPr>
      </w:pPr>
    </w:p>
    <w:p w14:paraId="6DF1F04F">
      <w:pPr>
        <w:pStyle w:val="2"/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</w:pPr>
    </w:p>
    <w:p w14:paraId="5DB2565C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18EA5868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356A86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室外排水、雨水图纸管径有两种标注方式“D300和DN300”，这两种标注方式表示的管径大小是否一样，若一样那么表示的是内径还是公称直径？</w:t>
      </w:r>
    </w:p>
    <w:p w14:paraId="162AA270">
      <w:pPr>
        <w:pStyle w:val="2"/>
        <w:rPr>
          <w:rFonts w:hint="eastAsia" w:asciiTheme="minorEastAsia" w:hAnsiTheme="minorEastAsia" w:eastAsiaTheme="minorEastAsia" w:cstheme="minorEastAsia"/>
          <w:sz w:val="28"/>
          <w:szCs w:val="28"/>
          <w:highlight w:val="red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red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36830</wp:posOffset>
            </wp:positionV>
            <wp:extent cx="5260975" cy="1631950"/>
            <wp:effectExtent l="0" t="0" r="12065" b="1397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2F2FF0">
      <w:pPr>
        <w:rPr>
          <w:rFonts w:hint="eastAsia" w:asciiTheme="minorEastAsia" w:hAnsiTheme="minorEastAsia" w:eastAsiaTheme="minorEastAsia" w:cstheme="minorEastAsia"/>
          <w:sz w:val="28"/>
          <w:szCs w:val="28"/>
          <w:highlight w:val="red"/>
        </w:rPr>
      </w:pPr>
    </w:p>
    <w:p w14:paraId="1DE25EE5">
      <w:pPr>
        <w:rPr>
          <w:rFonts w:hint="eastAsia" w:asciiTheme="minorEastAsia" w:hAnsiTheme="minorEastAsia" w:eastAsiaTheme="minorEastAsia" w:cstheme="minorEastAsia"/>
          <w:sz w:val="28"/>
          <w:szCs w:val="28"/>
          <w:highlight w:val="red"/>
        </w:rPr>
      </w:pPr>
    </w:p>
    <w:p w14:paraId="227DE7C4">
      <w:pPr>
        <w:pStyle w:val="2"/>
        <w:rPr>
          <w:rFonts w:hint="eastAsia" w:asciiTheme="minorEastAsia" w:hAnsiTheme="minorEastAsia" w:eastAsiaTheme="minorEastAsia" w:cstheme="minorEastAsia"/>
          <w:b/>
          <w:bCs w:val="0"/>
          <w:color w:val="0000FF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kern w:val="2"/>
          <w:sz w:val="24"/>
          <w:szCs w:val="24"/>
          <w:lang w:val="en-US" w:eastAsia="zh-CN" w:bidi="ar-SA"/>
        </w:rPr>
        <w:t>设计回复：统一采用D标注方式，D表示内径。</w:t>
      </w:r>
    </w:p>
    <w:p w14:paraId="78954E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已建52#楼室外排水是否按本次图纸工程量计入招标范围内？若计入，请明确排水支管管径。</w:t>
      </w:r>
    </w:p>
    <w:p w14:paraId="1DEA4C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17780</wp:posOffset>
            </wp:positionV>
            <wp:extent cx="5201920" cy="2611755"/>
            <wp:effectExtent l="0" t="0" r="10160" b="9525"/>
            <wp:wrapNone/>
            <wp:docPr id="34" name="图片 34" descr="dc47df7f282eff3fac79cb03702fa6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dc47df7f282eff3fac79cb03702fa60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261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911F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1C66B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73C30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D787C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5F04C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F1BE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A36EE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E68C143">
      <w:pPr>
        <w:pStyle w:val="2"/>
        <w:rPr>
          <w:rFonts w:hint="eastAsia" w:asciiTheme="minorEastAsia" w:hAnsiTheme="minorEastAsia" w:eastAsiaTheme="minorEastAsia" w:cstheme="minorEastAsia"/>
          <w:b/>
          <w:bCs w:val="0"/>
          <w:color w:val="0000FF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kern w:val="2"/>
          <w:sz w:val="24"/>
          <w:szCs w:val="24"/>
          <w:lang w:val="en-US" w:eastAsia="zh-CN" w:bidi="ar-SA"/>
        </w:rPr>
        <w:t>设计回复：暂按图纸计入，具体根据现场原有管道及检查井坡度等实际情况确定；排水支管管径详见原52#楼单体施工图。</w:t>
      </w:r>
    </w:p>
    <w:p w14:paraId="00AF43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室外排水管道PP静音排水管的连接方式是什么？钢丝网骨架聚乙烯复合管的连接方式，与住宅压力排水镀锌钢管的连接方式分别是什么？</w:t>
      </w:r>
    </w:p>
    <w:p w14:paraId="06886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outlineLvl w:val="9"/>
        <w:rPr>
          <w:rFonts w:hint="default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  <w:t>设计回复：室外PP静音排水管连接方式为承插连接；钢丝网骨架聚乙烯复合管连接方式为电熔连接；钢丝网骨架聚乙烯复合管与住宅压力排水镀锌钢管在室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  <w:t>内通过法兰连接。</w:t>
      </w:r>
    </w:p>
    <w:p w14:paraId="6A184489">
      <w:pPr>
        <w:widowControl w:val="0"/>
        <w:numPr>
          <w:ilvl w:val="0"/>
          <w:numId w:val="0"/>
        </w:numPr>
        <w:jc w:val="right"/>
        <w:rPr>
          <w:rFonts w:hint="eastAsia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银川市规划建筑设计研究院有限公司（盖章）</w:t>
      </w:r>
    </w:p>
    <w:p w14:paraId="788E1FCB">
      <w:pPr>
        <w:rPr>
          <w:rFonts w:hint="default" w:asciiTheme="minorEastAsia" w:hAnsiTheme="minorEastAsia" w:eastAsiaTheme="minorEastAsia" w:cstheme="minorEastAsia"/>
          <w:b/>
          <w:bCs w:val="0"/>
          <w:color w:val="0000FF"/>
          <w:kern w:val="2"/>
          <w:sz w:val="24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4C7C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964DB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964DB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28ECF"/>
    <w:multiLevelType w:val="singleLevel"/>
    <w:tmpl w:val="AC428E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95160"/>
    <w:rsid w:val="0024412D"/>
    <w:rsid w:val="00F153E7"/>
    <w:rsid w:val="012E0A8D"/>
    <w:rsid w:val="02956358"/>
    <w:rsid w:val="05E23A5C"/>
    <w:rsid w:val="06EA649B"/>
    <w:rsid w:val="0A1F722F"/>
    <w:rsid w:val="0AD41965"/>
    <w:rsid w:val="0B935AD6"/>
    <w:rsid w:val="0CC01384"/>
    <w:rsid w:val="0E7771D7"/>
    <w:rsid w:val="0FB57FB7"/>
    <w:rsid w:val="10CE3654"/>
    <w:rsid w:val="11693F70"/>
    <w:rsid w:val="1219310C"/>
    <w:rsid w:val="144A298F"/>
    <w:rsid w:val="156429A8"/>
    <w:rsid w:val="15954AAB"/>
    <w:rsid w:val="160752E5"/>
    <w:rsid w:val="18275082"/>
    <w:rsid w:val="1AF91B36"/>
    <w:rsid w:val="1C0127AF"/>
    <w:rsid w:val="1C040036"/>
    <w:rsid w:val="1CE3385B"/>
    <w:rsid w:val="1CF47387"/>
    <w:rsid w:val="1CF8288C"/>
    <w:rsid w:val="1D50131F"/>
    <w:rsid w:val="1E4075E6"/>
    <w:rsid w:val="212E5E1B"/>
    <w:rsid w:val="2158734B"/>
    <w:rsid w:val="2204520C"/>
    <w:rsid w:val="226129BC"/>
    <w:rsid w:val="24170E0E"/>
    <w:rsid w:val="27805957"/>
    <w:rsid w:val="27C21167"/>
    <w:rsid w:val="280D0539"/>
    <w:rsid w:val="2849520D"/>
    <w:rsid w:val="29FC6AB7"/>
    <w:rsid w:val="2BE75544"/>
    <w:rsid w:val="2C027C88"/>
    <w:rsid w:val="2C7D570A"/>
    <w:rsid w:val="2EBA2A9C"/>
    <w:rsid w:val="303739ED"/>
    <w:rsid w:val="31F05A72"/>
    <w:rsid w:val="32421E31"/>
    <w:rsid w:val="32A83AD2"/>
    <w:rsid w:val="382A2A41"/>
    <w:rsid w:val="39A855FC"/>
    <w:rsid w:val="3B9C58D3"/>
    <w:rsid w:val="3DF37D79"/>
    <w:rsid w:val="3E371A14"/>
    <w:rsid w:val="3F7506D0"/>
    <w:rsid w:val="40D811FC"/>
    <w:rsid w:val="411336CC"/>
    <w:rsid w:val="431E7646"/>
    <w:rsid w:val="4409276C"/>
    <w:rsid w:val="44581DE0"/>
    <w:rsid w:val="46BF1A95"/>
    <w:rsid w:val="48CF207F"/>
    <w:rsid w:val="4B055740"/>
    <w:rsid w:val="4B943670"/>
    <w:rsid w:val="4BEC5E09"/>
    <w:rsid w:val="4D4952BF"/>
    <w:rsid w:val="4DAE7CEA"/>
    <w:rsid w:val="502D711A"/>
    <w:rsid w:val="50B07D90"/>
    <w:rsid w:val="53F66667"/>
    <w:rsid w:val="546E21B1"/>
    <w:rsid w:val="55097DD6"/>
    <w:rsid w:val="552C79A0"/>
    <w:rsid w:val="599B3347"/>
    <w:rsid w:val="5BA95B6E"/>
    <w:rsid w:val="5F9C5723"/>
    <w:rsid w:val="60CD7D89"/>
    <w:rsid w:val="61972646"/>
    <w:rsid w:val="62522A10"/>
    <w:rsid w:val="628F5E41"/>
    <w:rsid w:val="63E02DF6"/>
    <w:rsid w:val="64CE1BE4"/>
    <w:rsid w:val="64F102BF"/>
    <w:rsid w:val="65530F79"/>
    <w:rsid w:val="65646CE3"/>
    <w:rsid w:val="65A52862"/>
    <w:rsid w:val="65D35307"/>
    <w:rsid w:val="66146C1B"/>
    <w:rsid w:val="67014FD3"/>
    <w:rsid w:val="69582075"/>
    <w:rsid w:val="69731BE3"/>
    <w:rsid w:val="6A3C1859"/>
    <w:rsid w:val="6AA82700"/>
    <w:rsid w:val="6AB12A87"/>
    <w:rsid w:val="6B8A7440"/>
    <w:rsid w:val="6C111246"/>
    <w:rsid w:val="6C841A18"/>
    <w:rsid w:val="6CEB34D6"/>
    <w:rsid w:val="6F8C7562"/>
    <w:rsid w:val="701C4339"/>
    <w:rsid w:val="70BA400A"/>
    <w:rsid w:val="718D004E"/>
    <w:rsid w:val="721B697B"/>
    <w:rsid w:val="73195160"/>
    <w:rsid w:val="75120509"/>
    <w:rsid w:val="77017DB6"/>
    <w:rsid w:val="78200134"/>
    <w:rsid w:val="7A2A00A3"/>
    <w:rsid w:val="7B690843"/>
    <w:rsid w:val="7C54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hint="default" w:ascii="Arial" w:hAnsi="Arial" w:eastAsia="黑体"/>
      <w:b/>
      <w:sz w:val="3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autoRedefine/>
    <w:qFormat/>
    <w:uiPriority w:val="34"/>
    <w:pPr>
      <w:spacing w:line="480" w:lineRule="auto"/>
      <w:ind w:left="357"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536</Words>
  <Characters>569</Characters>
  <Lines>0</Lines>
  <Paragraphs>0</Paragraphs>
  <TotalTime>0</TotalTime>
  <ScaleCrop>false</ScaleCrop>
  <LinksUpToDate>false</LinksUpToDate>
  <CharactersWithSpaces>569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2025-11-26T09:27:00Z</dcterms:created>
  <dc:creator>严冬之眠</dc:creator>
  <cp:lastModifiedBy>小飞侠</cp:lastModifiedBy>
  <dcterms:modified xsi:type="dcterms:W3CDTF">2026-04-15T06:08:04Z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089674633C7B4CB99C920CC86607FC76_13</vt:lpwstr>
  </property>
  <property fmtid="{D5CDD505-2E9C-101B-9397-08002B2CF9AE}" pid="4" name="KSOTemplateDocerSaveRecord">
    <vt:lpwstr>eyJoZGlkIjoiYmQ3MmE5NzU2OTNkYzAwYzEwZjRmOTAxZjYxYTU5ZmEiLCJ1c2VySWQiOiI2NjAzNjM5MTAifQ==</vt:lpwstr>
  </property>
</Properties>
</file>